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BTC price and sentiment</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lang w:val="nl-NL"/>
        </w:rPr>
        <w:t xml:space="preserve">Domineer </w:t>
      </w:r>
      <w:r>
        <w:rPr>
          <w:rFonts w:cs="Arial Unicode MS" w:eastAsia="Arial Unicode MS"/>
          <w:rtl w:val="0"/>
        </w:rPr>
        <w:t>-</w:t>
      </w:r>
      <w:r>
        <w:rPr>
          <w:rFonts w:cs="Arial Unicode MS" w:eastAsia="Arial Unicode MS"/>
          <w:rtl w:val="0"/>
        </w:rPr>
        <w:t xml:space="preserve"> </w:t>
      </w:r>
      <w:r>
        <w:rPr>
          <w:rFonts w:cs="Arial Unicode MS" w:eastAsia="Arial Unicode MS"/>
          <w:rtl w:val="0"/>
          <w:lang w:val="en-US"/>
        </w:rPr>
        <w:t>2021.08.20</w:t>
      </w:r>
    </w:p>
    <w:p>
      <w:pPr>
        <w:pStyle w:val="小标题"/>
        <w:bidi w:val="0"/>
      </w:pPr>
      <w:r>
        <w:rPr>
          <w:rtl w:val="0"/>
        </w:rPr>
        <w:t xml:space="preserve">ch3 </w:t>
      </w:r>
      <w:r>
        <w:rPr>
          <w:rtl w:val="0"/>
        </w:rPr>
        <w:t>Design and Implementation</w:t>
      </w:r>
    </w:p>
    <w:p>
      <w:pPr>
        <w:pStyle w:val="正文 2"/>
        <w:rPr>
          <w:b w:val="1"/>
          <w:bCs w:val="1"/>
        </w:rPr>
      </w:pPr>
      <w:r>
        <w:rPr>
          <w:b w:val="1"/>
          <w:bCs w:val="1"/>
          <w:rtl w:val="0"/>
          <w:lang w:val="en-US"/>
        </w:rPr>
        <w:t>3.1 Twitter key account network analysis</w:t>
      </w:r>
    </w:p>
    <w:p>
      <w:pPr>
        <w:pStyle w:val="正文 2"/>
        <w:bidi w:val="0"/>
      </w:pPr>
    </w:p>
    <w:p>
      <w:pPr>
        <w:pStyle w:val="正文 2"/>
        <w:rPr>
          <w:b w:val="1"/>
          <w:bCs w:val="1"/>
        </w:rPr>
      </w:pPr>
      <w:r>
        <w:rPr>
          <w:b w:val="1"/>
          <w:bCs w:val="1"/>
          <w:rtl w:val="0"/>
          <w:lang w:val="en-US"/>
        </w:rPr>
        <w:t>3.1.1 why we do network analysis</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w:t>
      </w:r>
      <w:r>
        <w:rPr>
          <w:rFonts w:ascii="Times Roman" w:hAnsi="Times Roman"/>
          <w:rtl w:val="0"/>
          <w:lang w:val="en-US"/>
        </w:rPr>
        <w:t xml:space="preserve">mainly use social network analysis to </w:t>
      </w:r>
      <w:r>
        <w:rPr>
          <w:rFonts w:ascii="Times Roman" w:hAnsi="Times Roman"/>
          <w:rtl w:val="0"/>
          <w:lang w:val="en-US"/>
        </w:rPr>
        <w:t>#</w:t>
      </w:r>
      <w:r>
        <w:rPr>
          <w:rFonts w:ascii="Times Roman" w:hAnsi="Times Roman"/>
          <w:b w:val="1"/>
          <w:bCs w:val="1"/>
          <w:rtl w:val="0"/>
          <w:lang w:val="en-US"/>
        </w:rPr>
        <w:t>BTC</w:t>
      </w:r>
      <w:r>
        <w:rPr>
          <w:rFonts w:ascii="Times Roman" w:hAnsi="Times Roman"/>
          <w:rtl w:val="0"/>
          <w:lang w:val="en-US"/>
        </w:rPr>
        <w:t xml:space="preserve"> price tweets of all twitter users and the most important influencers, we choose</w:t>
      </w:r>
      <w:r>
        <w:rPr>
          <w:rFonts w:ascii="Times Roman" w:hAnsi="Times Roman"/>
          <w:rtl w:val="0"/>
          <w:lang w:val="en-US"/>
        </w:rPr>
        <w:t xml:space="preserve"> two business figures who have a huge influence in both the technology circle and the business circle on Twitter: the new era technology icon </w:t>
      </w:r>
      <w:r>
        <w:rPr>
          <w:rFonts w:ascii="Times Roman" w:hAnsi="Times Roman"/>
          <w:rtl w:val="0"/>
          <w:lang w:val="en-US"/>
        </w:rPr>
        <w:t>: E</w:t>
      </w:r>
      <w:r>
        <w:rPr>
          <w:rFonts w:ascii="Times Roman" w:hAnsi="Times Roman"/>
          <w:rtl w:val="0"/>
          <w:lang w:val="fr-FR"/>
        </w:rPr>
        <w:t xml:space="preserve">lon </w:t>
      </w:r>
      <w:r>
        <w:rPr>
          <w:rFonts w:ascii="Times Roman" w:hAnsi="Times Roman"/>
          <w:rtl w:val="0"/>
          <w:lang w:val="en-US"/>
        </w:rPr>
        <w:t>M</w:t>
      </w:r>
      <w:r>
        <w:rPr>
          <w:rFonts w:ascii="Times Roman" w:hAnsi="Times Roman"/>
          <w:rtl w:val="0"/>
          <w:lang w:val="en-US"/>
        </w:rPr>
        <w:t xml:space="preserve">usk, and the godfather of Silicon Valley </w:t>
      </w:r>
      <w:r>
        <w:rPr>
          <w:rFonts w:ascii="Times Roman" w:hAnsi="Times Roman"/>
          <w:rtl w:val="0"/>
          <w:lang w:val="en-US"/>
        </w:rPr>
        <w:t xml:space="preserve">: </w:t>
      </w:r>
      <w:r>
        <w:rPr>
          <w:rFonts w:ascii="Times Roman" w:hAnsi="Times Roman"/>
          <w:rtl w:val="0"/>
        </w:rPr>
        <w:t>Paul Graham</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Why should they be compared?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Well, </w:t>
      </w:r>
      <w:r>
        <w:rPr>
          <w:rFonts w:ascii="Times Roman" w:hAnsi="Times Roman"/>
          <w:rtl w:val="0"/>
          <w:lang w:val="en-US"/>
        </w:rPr>
        <w:t>because Paul Graham was an entrepreneur who created one of the first mass scale e-commerce platforms called Viaweb which sold to Yahoo and became Yahoo Stores. His entrepreneurial background directly resulted in his ability to help founders at the earliest possible stage.</w:t>
      </w:r>
      <w:r>
        <w:rPr>
          <w:rFonts w:ascii="Times Roman" w:hAnsi="Times Roman"/>
          <w:rtl w:val="0"/>
          <w:lang w:val="en-US"/>
        </w:rPr>
        <w:t xml:space="preserve">  </w:t>
      </w:r>
      <w:r>
        <w:rPr>
          <w:rFonts w:ascii="Times Roman" w:hAnsi="Times Roman"/>
          <w:rtl w:val="0"/>
          <w:lang w:val="en-US"/>
        </w:rPr>
        <w:t>His second startup in a lot of ways was the investment firm Y Combinator, which itself has helped thousands of founders and is also the most successful incubator ever created with more than $100B in market value. Most VCs work with founders well after the startup has taken off, but YC helps founders years before that happens, often when it is just a few people and an idea.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is great too but has not been nearly as active or focused on helping early stage founders by any measure.</w:t>
      </w:r>
      <w:r>
        <w:rPr>
          <w:rFonts w:ascii="Times Roman" w:hAnsi="Times Roman"/>
          <w:rtl w:val="0"/>
          <w:lang w:val="zh-CN" w:eastAsia="zh-CN"/>
        </w:rPr>
        <w:t xml:space="preserve"> </w:t>
      </w:r>
      <w:r>
        <w:rPr>
          <w:rFonts w:ascii="Times Roman" w:hAnsi="Times Roman"/>
          <w:rtl w:val="0"/>
          <w:lang w:val="en-US"/>
        </w:rPr>
        <w:t>Elon Musk was born in Pretoria, the administrative capital of South Africa. He has dual citizenship in Canada and the United States. He is an entrepreneur, engineer, and philanthropist. ) CEO and CTO, CEO and product architect of Tesla, Chairman of the Board of Directors of SolarCity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retweets many tweets about #</w:t>
      </w:r>
      <w:r>
        <w:rPr>
          <w:rFonts w:ascii="Times Roman" w:hAnsi="Times Roman"/>
          <w:b w:val="1"/>
          <w:bCs w:val="1"/>
          <w:rtl w:val="0"/>
          <w:lang w:val="en-US"/>
        </w:rPr>
        <w:t>BTC</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both top entrepreneurs and entrepreneurs, but they have very different styles: both are technical entrepreneurs, but the former is more conservative (compared to musk), and the latter is more adventurous and radical.</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all very active on Twitter. It will be very interesting to compare their interactions with audiences (technical circles, business circles) and users, and they have learned a lot of marketing and communication strategies.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Now is the age when the founder is the brand itself. The company brand and audience can be directly and seamlessly connected through twitter/facebook/instagram. Considering their millions of </w:t>
      </w:r>
      <w:r>
        <w:rPr>
          <w:rFonts w:ascii="Times Roman" w:hAnsi="Times Roman"/>
          <w:rtl w:val="0"/>
          <w:lang w:val="en-US"/>
        </w:rPr>
        <w:t>followers(paul)</w:t>
      </w:r>
      <w:r>
        <w:rPr>
          <w:rFonts w:ascii="Times Roman" w:hAnsi="Times Roman"/>
          <w:rtl w:val="0"/>
          <w:lang w:val="en-US"/>
        </w:rPr>
        <w:t xml:space="preserve"> and tens of millions of </w:t>
      </w:r>
      <w:r>
        <w:rPr>
          <w:rFonts w:ascii="Times Roman" w:hAnsi="Times Roman"/>
          <w:rtl w:val="0"/>
          <w:lang w:val="en-US"/>
        </w:rPr>
        <w:t>followers(elon)</w:t>
      </w:r>
      <w:r>
        <w:rPr>
          <w:rFonts w:ascii="Times Roman" w:hAnsi="Times Roman"/>
          <w:rtl w:val="0"/>
          <w:lang w:val="en-US"/>
        </w:rPr>
        <w:t>, commercial promotion and brand establishment have already been socialized. The network is deeply tied together</w:t>
      </w:r>
      <w:r>
        <w:rPr>
          <w:rFonts w:ascii="Times Roman" w:hAnsi="Times Roman"/>
          <w:rtl w:val="0"/>
          <w:lang w:val="en-US"/>
        </w:rPr>
        <w:t>.</w:t>
      </w:r>
      <w:r>
        <w:rPr>
          <w:rFonts w:ascii="Times Roman" w:hAnsi="Times Roman"/>
          <w:rtl w:val="0"/>
          <w:lang w:val="zh-CN" w:eastAsia="zh-CN"/>
        </w:rPr>
        <w:t xml:space="preserve"> </w:t>
      </w:r>
      <w:r>
        <w:rPr>
          <w:rFonts w:ascii="Times Roman" w:hAnsi="Times Roman"/>
          <w:rtl w:val="0"/>
          <w:lang w:val="en-US"/>
        </w:rPr>
        <w:t>Social networks have removed some middlemen, and made some ups and downs and uninteresting publicity obsolete. Now only attractive and viable founders can capture the audience</w:t>
      </w:r>
      <w:r>
        <w:rPr>
          <w:rFonts w:ascii="Times Roman" w:hAnsi="Times Roman" w:hint="default"/>
          <w:rtl w:val="1"/>
        </w:rPr>
        <w:t>’</w:t>
      </w:r>
      <w:r>
        <w:rPr>
          <w:rFonts w:ascii="Times Roman" w:hAnsi="Times Roman"/>
          <w:rtl w:val="0"/>
          <w:lang w:val="fr-FR"/>
        </w:rPr>
        <w:t>s attention</w:t>
      </w: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Ethical principles build a strong foundation for driving ethical technologies.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Principles alone can be elusive and impractical for application. Ethical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frameworks based upon these principles provide a structure to guide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technologists when implementing data-driven solutions.</w:t>
      </w:r>
      <w:r>
        <w:rPr>
          <w:rFonts w:ascii="Times Roman" w:hAnsi="Times Roman" w:hint="default"/>
          <w:rtl w:val="0"/>
        </w:rPr>
        <w:t>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900889"/>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900889"/>
                    </a:xfrm>
                    <a:prstGeom prst="rect">
                      <a:avLst/>
                    </a:prstGeom>
                    <a:ln w="12700" cap="flat">
                      <a:noFill/>
                      <a:miter lim="400000"/>
                    </a:ln>
                    <a:effectLst/>
                  </pic:spPr>
                </pic:pic>
              </a:graphicData>
            </a:graphic>
          </wp:inline>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41485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414852"/>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3.1.2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4.0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elon musk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rPr>
        <w:t>Paul Graham</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Paul Graham</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Elon musk </w:t>
      </w:r>
      <w:r>
        <w:rPr>
          <w:rFonts w:ascii="Times Roman" w:hAnsi="Times Roman" w:hint="default"/>
          <w:rtl w:val="0"/>
          <w:lang w:val="en-US"/>
        </w:rPr>
        <w:t>’</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1. The actors. </w:t>
      </w:r>
      <w:r>
        <w:rPr>
          <w:rFonts w:ascii="Times Roman" w:hAnsi="Times Roman"/>
          <w:rtl w:val="0"/>
          <w:lang w:val="en-US"/>
        </w:rPr>
        <w:t xml:space="preserve">Elon musk communicate and interact with more brands: like testla, spaceX and bitcoin orginazion. Meanwhile the Pual Graham is more focused on </w:t>
      </w:r>
      <w:r>
        <w:rPr>
          <w:rFonts w:ascii="Times Roman" w:hAnsi="Times Roman"/>
          <w:rtl w:val="0"/>
          <w:lang w:val="en-US"/>
        </w:rPr>
        <w:t>Investor organizations and COVID-19 related organizations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2. Contact (ties). Edges are often used in graphics. For example, the friendship between people and the </w:t>
      </w:r>
      <w:r>
        <w:rPr>
          <w:rFonts w:ascii="Times Roman" w:hAnsi="Times Roman"/>
          <w:rtl w:val="0"/>
          <w:lang w:val="en-US"/>
        </w:rPr>
        <w:t>blocchain community</w:t>
      </w:r>
      <w:r>
        <w:rPr>
          <w:rFonts w:ascii="Times Roman" w:hAnsi="Times Roman"/>
          <w:rtl w:val="0"/>
          <w:lang w:val="en-US"/>
        </w:rPr>
        <w:t xml:space="preserve"> relationship</w:t>
      </w:r>
      <w:r>
        <w:rPr>
          <w:rFonts w:ascii="Times Roman" w:hAnsi="Times Roman"/>
          <w:rtl w:val="0"/>
          <w:lang w:val="en-US"/>
        </w:rPr>
        <w:t xml:space="preserve">, they following and communicate more with elon. </w:t>
      </w:r>
      <w:r>
        <w:rPr>
          <w:rFonts w:ascii="Times Roman" w:hAnsi="Times Roman"/>
          <w:rtl w:val="0"/>
          <w:lang w:val="en-US"/>
        </w:rPr>
        <w:t>Cooperation between enterprises and enterprises. The hostile relationship between state and state</w:t>
      </w:r>
      <w:r>
        <w:rPr>
          <w:rFonts w:ascii="Times Roman" w:hAnsi="Times Roman"/>
          <w:rtl w:val="0"/>
          <w:lang w:val="en-US"/>
        </w:rPr>
        <w:t>, seems commnicate with Paul more often.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3. Boundary. These actors and sides need to define a boundary, such as users in </w:t>
      </w:r>
      <w:r>
        <w:rPr>
          <w:rFonts w:ascii="Times Roman" w:hAnsi="Times Roman"/>
          <w:rtl w:val="0"/>
          <w:lang w:val="en-US"/>
        </w:rPr>
        <w:t xml:space="preserve">blockchain or </w:t>
      </w:r>
      <w:r>
        <w:rPr>
          <w:rFonts w:ascii="Times Roman" w:hAnsi="Times Roman"/>
          <w:rtl w:val="0"/>
          <w:lang w:val="en-US"/>
        </w:rPr>
        <w:t>Astronomy enthusiast</w:t>
      </w:r>
      <w:r>
        <w:rPr>
          <w:rFonts w:ascii="Times Roman" w:hAnsi="Times Roman"/>
          <w:rtl w:val="0"/>
          <w:lang w:val="zh-CN" w:eastAsia="zh-CN"/>
        </w:rPr>
        <w:t xml:space="preserve"> </w:t>
      </w:r>
      <w:r>
        <w:rPr>
          <w:rFonts w:ascii="Times Roman" w:hAnsi="Times Roman"/>
          <w:rtl w:val="0"/>
          <w:lang w:val="en-US"/>
        </w:rPr>
        <w:t>/</w:t>
      </w:r>
      <w:r>
        <w:rPr>
          <w:rFonts w:ascii="Times Roman" w:hAnsi="Times Roman"/>
          <w:rtl w:val="0"/>
          <w:lang w:val="en-US"/>
        </w:rPr>
        <w:t xml:space="preserve">tesla buyer, </w:t>
      </w:r>
      <w:r>
        <w:rPr>
          <w:rFonts w:ascii="Times Roman" w:hAnsi="Times Roman"/>
          <w:rtl w:val="0"/>
          <w:lang w:val="en-US"/>
        </w:rPr>
        <w:t>they are more liked to enteract with Elon. Meanwhile</w:t>
      </w:r>
      <w:r>
        <w:rPr>
          <w:rFonts w:ascii="Times Roman" w:hAnsi="Times Roman"/>
          <w:rtl w:val="0"/>
          <w:lang w:val="zh-CN" w:eastAsia="zh-CN"/>
        </w:rPr>
        <w:t xml:space="preserve"> </w:t>
      </w:r>
      <w:r>
        <w:rPr>
          <w:rFonts w:ascii="Times Roman" w:hAnsi="Times Roman"/>
          <w:rtl w:val="0"/>
          <w:lang w:val="en-US"/>
        </w:rPr>
        <w:t xml:space="preserve">Investors, entrepreneurs who want to get investment, communicate and interact more with the </w:t>
      </w:r>
      <w:r>
        <w:rPr>
          <w:rFonts w:ascii="Times Roman" w:hAnsi="Times Roman"/>
          <w:rtl w:val="0"/>
          <w:lang w:val="en-US"/>
        </w:rPr>
        <w:t>Paul Graham.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#BTC twitter account</w:t>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elon's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price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have or reteet more postive tweets than Paul Graham,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elon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Figure 1 below is the elon's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and Figure 2 is the the </w:t>
      </w:r>
      <w:r>
        <w:rPr>
          <w:rFonts w:ascii="Times Roman" w:hAnsi="Times Roman"/>
          <w:rtl w:val="0"/>
          <w:lang w:val="en-US"/>
        </w:rPr>
        <w:t>paul</w:t>
      </w:r>
      <w:r>
        <w:rPr>
          <w:rFonts w:ascii="Times Roman" w:hAnsi="Times Roman"/>
          <w:rtl w:val="0"/>
        </w:rPr>
        <w:t xml:space="preserve">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232911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4838373" cy="232911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Musk</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musk is most concerned about the bitcoin price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elon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lang w:val="en-US"/>
        </w:rPr>
        <w:t>3.2  sentiment Model for all #BTC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3"/>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63753"/>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lang w:val="en-US"/>
        </w:rPr>
        <w:t>3.2.1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lang w:val="en-US"/>
        </w:rPr>
        <w:t>3.2.2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lang w:val="en-US"/>
        </w:rPr>
        <w:t>3.2.3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3.2 Data preparation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Ch4 </w:t>
      </w: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lang w:val="en-US"/>
        </w:rPr>
        <w:t xml:space="preserve">4.1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4.</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lang w:val="en-US"/>
        </w:rPr>
        <w:t xml:space="preserve">4.2 </w:t>
      </w:r>
      <w:r>
        <w:rPr>
          <w:b w:val="1"/>
          <w:bCs w:val="1"/>
          <w:rtl w:val="0"/>
          <w:lang w:val="en-US"/>
        </w:rPr>
        <w:t>Training data test data set split</w:t>
      </w:r>
      <w:r>
        <w:rPr>
          <w:b w:val="1"/>
          <w:bCs w:val="1"/>
          <w:rtl w:val="0"/>
          <w:lang w:val="en-US"/>
        </w:rPr>
        <w:t xml:space="preserve"> of original price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w:t>
      </w:r>
      <w:r>
        <w:rPr>
          <w:rtl w:val="0"/>
        </w:rPr>
        <w:t>price</w:t>
      </w:r>
      <w:r>
        <w:rPr>
          <w:rtl w:val="0"/>
          <w:lang w:val="nl-NL"/>
        </w:rPr>
        <w:t xml:space="preserve">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lang w:val="en-US"/>
        </w:rPr>
        <w:t xml:space="preserve">4.3 </w:t>
      </w:r>
      <w:r>
        <w:rPr>
          <w:b w:val="1"/>
          <w:bCs w:val="1"/>
          <w:rtl w:val="0"/>
          <w:lang w:val="en-US"/>
        </w:rPr>
        <w:t>Training data test data set split</w:t>
      </w:r>
      <w:r>
        <w:rPr>
          <w:b w:val="1"/>
          <w:bCs w:val="1"/>
          <w:rtl w:val="0"/>
          <w:lang w:val="en-US"/>
        </w:rPr>
        <w:t xml:space="preserve"> of original price dataset with consideration of sentiment of tweets of whole twitter and MVP account of #BTC</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price and our indicators we choose.</w:t>
      </w:r>
    </w:p>
    <w:p>
      <w:pPr>
        <w:pStyle w:val="正文"/>
        <w:bidi w:val="0"/>
      </w:pPr>
      <w:r>
        <w:drawing xmlns:a="http://schemas.openxmlformats.org/drawingml/2006/main">
          <wp:inline distT="0" distB="0" distL="0" distR="0">
            <wp:extent cx="6093460" cy="241137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9-12 replace ################</w:t>
      </w:r>
    </w:p>
    <w:p>
      <w:pPr>
        <w:pStyle w:val="正文 2"/>
        <w:rPr>
          <w:b w:val="1"/>
          <w:bCs w:val="1"/>
          <w:outline w:val="0"/>
          <w:color w:val="ad1502"/>
          <w14:textFill>
            <w14:solidFill>
              <w14:srgbClr w14:val="AD1603"/>
            </w14:solidFill>
          </w14:textFill>
        </w:rPr>
      </w:pPr>
    </w:p>
    <w:p>
      <w:pPr>
        <w:pStyle w:val="正文 2"/>
        <w:numPr>
          <w:ilvl w:val="0"/>
          <w:numId w:val="4"/>
        </w:numPr>
        <w:rPr>
          <w:b w:val="1"/>
          <w:bCs w:val="1"/>
          <w:outline w:val="0"/>
          <w:color w:val="ad1502"/>
          <w:lang w:val="en-US"/>
          <w14:textFill>
            <w14:solidFill>
              <w14:srgbClr w14:val="AD1603"/>
            </w14:solidFill>
          </w14:textFill>
        </w:rPr>
      </w:pPr>
      <w:r>
        <w:rPr>
          <w:b w:val="1"/>
          <w:bCs w:val="1"/>
          <w:outline w:val="0"/>
          <w:color w:val="ad1502"/>
          <w:rtl w:val="0"/>
          <w:lang w:val="en-US"/>
          <w14:textFill>
            <w14:solidFill>
              <w14:srgbClr w14:val="AD1603"/>
            </w14:solidFill>
          </w14:textFill>
        </w:rPr>
        <w:t>Index 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first is the choice of indicators. As shown in the following formula:</w:t>
      </w:r>
      <w:r>
        <w:rPr>
          <w:b w:val="1"/>
          <w:bCs w:val="1"/>
          <w:outline w:val="0"/>
          <w:color w:val="ad1502"/>
          <w14:textFill>
            <w14:solidFill>
              <w14:srgbClr w14:val="AD1603"/>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203200</wp:posOffset>
            </wp:positionV>
            <wp:extent cx="6093460" cy="1753042"/>
            <wp:effectExtent l="0" t="0" r="0" b="0"/>
            <wp:wrapThrough wrapText="bothSides" distL="152400" distR="152400">
              <wp:wrapPolygon edited="1">
                <wp:start x="0" y="0"/>
                <wp:lineTo x="21621" y="0"/>
                <wp:lineTo x="21621" y="21630"/>
                <wp:lineTo x="0" y="21630"/>
                <wp:lineTo x="0" y="0"/>
              </wp:wrapPolygon>
            </wp:wrapThrough>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6093460" cy="1753042"/>
                    </a:xfrm>
                    <a:prstGeom prst="rect">
                      <a:avLst/>
                    </a:prstGeom>
                    <a:ln w="12700" cap="flat">
                      <a:noFill/>
                      <a:miter lim="400000"/>
                    </a:ln>
                    <a:effectLst/>
                  </pic:spPr>
                </pic:pic>
              </a:graphicData>
            </a:graphic>
          </wp:anchor>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my_</w:t>
      </w:r>
      <w:r>
        <w:rPr>
          <w:b w:val="1"/>
          <w:bCs w:val="1"/>
          <w:outline w:val="0"/>
          <w:color w:val="ad1502"/>
          <w:rtl w:val="0"/>
          <w:lang w:val="de-DE"/>
          <w14:textFill>
            <w14:solidFill>
              <w14:srgbClr w14:val="AD1603"/>
            </w14:solidFill>
          </w14:textFill>
        </w:rPr>
        <w:t>index</w:t>
      </w:r>
      <w:r>
        <w:rPr>
          <w:b w:val="1"/>
          <w:bCs w:val="1"/>
          <w:outline w:val="0"/>
          <w:color w:val="ad1502"/>
          <w14:textFill>
            <w14:solidFill>
              <w14:srgbClr w14:val="AD1603"/>
            </w14:solidFill>
          </w14:textFill>
        </w:rPr>
        <w:tab/>
      </w:r>
      <w:r>
        <w:rPr>
          <w:b w:val="1"/>
          <w:bCs w:val="1"/>
          <w:outline w:val="0"/>
          <w:color w:val="ad1502"/>
          <w:rtl w:val="0"/>
          <w14:textFill>
            <w14:solidFill>
              <w14:srgbClr w14:val="AD1603"/>
            </w14:solidFill>
          </w14:textFill>
        </w:rPr>
        <w:t>=ln(</w:t>
      </w:r>
      <w:r>
        <w:rPr>
          <w:b w:val="1"/>
          <w:bCs w:val="1"/>
          <w:outline w:val="0"/>
          <w:color w:val="ad1502"/>
          <w:rtl w:val="0"/>
          <w:lang w:val="en-US"/>
          <w14:textFill>
            <w14:solidFill>
              <w14:srgbClr w14:val="AD1603"/>
            </w14:solidFill>
          </w14:textFill>
        </w:rPr>
        <w:t xml:space="preserve"> </w:t>
      </w:r>
      <w:r>
        <w:rPr>
          <w:b w:val="1"/>
          <w:bCs w:val="1"/>
          <w:outline w:val="0"/>
          <w:color w:val="ad1502"/>
          <w:rtl w:val="0"/>
          <w14:textFill>
            <w14:solidFill>
              <w14:srgbClr w14:val="AD1603"/>
            </w14:solidFill>
          </w14:textFill>
        </w:rPr>
        <w:t>frac{</w:t>
      </w:r>
      <w:r>
        <w:rPr>
          <w:b w:val="1"/>
          <w:bCs w:val="1"/>
          <w:outline w:val="0"/>
          <w:color w:val="ad1502"/>
          <w:rtl w:val="0"/>
          <w:lang w:val="en-US"/>
          <w14:textFill>
            <w14:solidFill>
              <w14:srgbClr w14:val="AD1603"/>
            </w14:solidFill>
          </w14:textFill>
        </w:rPr>
        <w:t>m</w:t>
      </w:r>
      <w:r>
        <w:rPr>
          <w:b w:val="1"/>
          <w:bCs w:val="1"/>
          <w:outline w:val="0"/>
          <w:color w:val="ad1502"/>
          <w:rtl w:val="0"/>
          <w14:textFill>
            <w14:solidFill>
              <w14:srgbClr w14:val="AD1603"/>
            </w14:solidFill>
          </w14:textFill>
        </w:rPr>
        <w:t>+M^{up}}</w:t>
      </w:r>
      <w:r>
        <w:rPr>
          <w:b w:val="1"/>
          <w:bCs w:val="1"/>
          <w:outline w:val="0"/>
          <w:color w:val="ad1502"/>
          <w:rtl w:val="0"/>
          <w:lang w:val="en-US"/>
          <w14:textFill>
            <w14:solidFill>
              <w14:srgbClr w14:val="AD1603"/>
            </w14:solidFill>
          </w14:textFill>
        </w:rPr>
        <w:t>/</w:t>
      </w:r>
      <w:r>
        <w:rPr>
          <w:b w:val="1"/>
          <w:bCs w:val="1"/>
          <w:outline w:val="0"/>
          <w:color w:val="ad1502"/>
          <w:rtl w:val="0"/>
          <w14:textFill>
            <w14:solidFill>
              <w14:srgbClr w14:val="AD1603"/>
            </w14:solidFill>
          </w14:textFill>
        </w:rPr>
        <w:t>{</w:t>
      </w:r>
      <w:r>
        <w:rPr>
          <w:b w:val="1"/>
          <w:bCs w:val="1"/>
          <w:outline w:val="0"/>
          <w:color w:val="ad1502"/>
          <w:rtl w:val="0"/>
          <w:lang w:val="en-US"/>
          <w14:textFill>
            <w14:solidFill>
              <w14:srgbClr w14:val="AD1603"/>
            </w14:solidFill>
          </w14:textFill>
        </w:rPr>
        <w:t>m</w:t>
      </w:r>
      <w:r>
        <w:rPr>
          <w:b w:val="1"/>
          <w:bCs w:val="1"/>
          <w:outline w:val="0"/>
          <w:color w:val="ad1502"/>
          <w:rtl w:val="0"/>
          <w:lang w:val="en-US"/>
          <w14:textFill>
            <w14:solidFill>
              <w14:srgbClr w14:val="AD1603"/>
            </w14:solidFill>
          </w14:textFill>
        </w:rPr>
        <w:t>+M^{down}})</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Where m we use </w:t>
      </w:r>
      <w:r>
        <w:rPr>
          <w:b w:val="1"/>
          <w:bCs w:val="1"/>
          <w:outline w:val="0"/>
          <w:color w:val="ad1502"/>
          <w:rtl w:val="0"/>
          <w14:textFill>
            <w14:solidFill>
              <w14:srgbClr w14:val="AD1603"/>
            </w14:solidFill>
          </w14:textFill>
        </w:rPr>
        <w:t>math.e*base*100</w:t>
      </w:r>
      <w:r>
        <w:rPr>
          <w:b w:val="1"/>
          <w:bCs w:val="1"/>
          <w:outline w:val="0"/>
          <w:color w:val="ad1502"/>
          <w:rtl w:val="0"/>
          <w:lang w:val="en-US"/>
          <w14:textFill>
            <w14:solidFill>
              <w14:srgbClr w14:val="AD1603"/>
            </w14:solidFill>
          </w14:textFill>
        </w:rPr>
        <w:t xml:space="preserve"> , the base is e</w:t>
      </w:r>
      <w:r>
        <w:rPr>
          <w:b w:val="1"/>
          <w:bCs w:val="1"/>
          <w:outline w:val="0"/>
          <w:color w:val="ad1502"/>
          <w:rtl w:val="0"/>
          <w:lang w:val="en-US"/>
          <w14:textFill>
            <w14:solidFill>
              <w14:srgbClr w14:val="AD1603"/>
            </w14:solidFill>
          </w14:textFill>
        </w:rPr>
        <w:t xml:space="preserve">mpirical value </w:t>
      </w:r>
      <w:r>
        <w:rPr>
          <w:b w:val="1"/>
          <w:bCs w:val="1"/>
          <w:outline w:val="0"/>
          <w:color w:val="ad1502"/>
          <w:rtl w:val="0"/>
          <w:lang w:val="en-US"/>
          <w14:textFill>
            <w14:solidFill>
              <w14:srgbClr w14:val="AD1603"/>
            </w14:solidFill>
          </w14:textFill>
        </w:rPr>
        <w:t xml:space="preserve">we get </w:t>
      </w:r>
      <w:r>
        <w:rPr>
          <w:b w:val="1"/>
          <w:bCs w:val="1"/>
          <w:outline w:val="0"/>
          <w:color w:val="ad1502"/>
          <w:rtl w:val="0"/>
          <w:lang w:val="en-US"/>
          <w14:textFill>
            <w14:solidFill>
              <w14:srgbClr w14:val="AD1603"/>
            </w14:solidFill>
          </w14:textFill>
        </w:rPr>
        <w:t>from trial</w:t>
      </w:r>
      <w:r>
        <w:rPr>
          <w:b w:val="1"/>
          <w:bCs w:val="1"/>
          <w:outline w:val="0"/>
          <w:color w:val="ad1502"/>
          <w:rtl w:val="0"/>
          <w:lang w:val="en-US"/>
          <w14:textFill>
            <w14:solidFill>
              <w14:srgbClr w14:val="AD1603"/>
            </w14:solidFill>
          </w14:textFill>
        </w:rPr>
        <w:t>.</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Get the daily unit price and #btc price as time series data.</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Where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up = the weight we assign * the amount of optimism analyzed by the twitter tag grab data set of the day + the weight we assign a key person and a small circle of key people * the corresponding amount of optimism</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down = the weight we assign * the number of pessimistic sentiments analyzed by the Twitter tag grabbing data set of the day + the weight we assigned to a key person and a small circle of key people * the corresponding number of pessimistic sentiments</w:t>
      </w:r>
    </w:p>
    <w:p>
      <w:pPr>
        <w:pStyle w:val="正文 2"/>
        <w:rPr>
          <w:b w:val="1"/>
          <w:bCs w:val="1"/>
          <w:outline w:val="0"/>
          <w:color w:val="ad1502"/>
          <w14:textFill>
            <w14:solidFill>
              <w14:srgbClr w14:val="AD1603"/>
            </w14:solidFill>
          </w14:textFill>
        </w:rPr>
      </w:pP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2)</w:t>
      </w:r>
      <w:r>
        <w:rPr>
          <w:b w:val="1"/>
          <w:bCs w:val="1"/>
          <w:outline w:val="0"/>
          <w:color w:val="ad1502"/>
          <w:rtl w:val="0"/>
          <w:lang w:val="pt-PT"/>
          <w14:textFill>
            <w14:solidFill>
              <w14:srgbClr w14:val="AD1603"/>
            </w14:solidFill>
          </w14:textFill>
        </w:rPr>
        <w:t>parameters</w:t>
      </w:r>
      <w:r>
        <w:rPr>
          <w:b w:val="1"/>
          <w:bCs w:val="1"/>
          <w:outline w:val="0"/>
          <w:color w:val="ad1502"/>
          <w:rtl w:val="0"/>
          <w:lang w:val="en-US"/>
          <w14:textFill>
            <w14:solidFill>
              <w14:srgbClr w14:val="AD1603"/>
            </w14:solidFill>
          </w14:textFill>
        </w:rPr>
        <w:t xml:space="preserve"> </w:t>
      </w:r>
      <w:r>
        <w:rPr>
          <w:b w:val="1"/>
          <w:bCs w:val="1"/>
          <w:outline w:val="0"/>
          <w:color w:val="ad1502"/>
          <w:rtl w:val="0"/>
          <w:lang w:val="en-US"/>
          <w14:textFill>
            <w14:solidFill>
              <w14:srgbClr w14:val="AD1603"/>
            </w14:solidFill>
          </w14:textFill>
        </w:rPr>
        <w:t>selection</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ARMA(p,q) has two parameters, p and q. According to the tailing feature of the autocorrelation graph, q=1, and p=2 according to the tailing feature of the partial autocorrelation graph. Further use the AIC criterion for parameter selection. The smaller the AIC, the better the model. Using the AIC criterion also obtains q=1, p=2</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chart below provides a brief guide on how to read the autocorrelation and partial autocorrelation graphs to select the proper terms. The big issue as with all models is that you don</w:t>
      </w:r>
      <w:r>
        <w:rPr>
          <w:b w:val="1"/>
          <w:bCs w:val="1"/>
          <w:outline w:val="0"/>
          <w:color w:val="ad1502"/>
          <w:rtl w:val="1"/>
          <w14:textFill>
            <w14:solidFill>
              <w14:srgbClr w14:val="AD1603"/>
            </w14:solidFill>
          </w14:textFill>
        </w:rPr>
        <w:t>’</w:t>
      </w:r>
      <w:r>
        <w:rPr>
          <w:b w:val="1"/>
          <w:bCs w:val="1"/>
          <w:outline w:val="0"/>
          <w:color w:val="ad1502"/>
          <w:rtl w:val="0"/>
          <w:lang w:val="en-US"/>
          <w14:textFill>
            <w14:solidFill>
              <w14:srgbClr w14:val="AD1603"/>
            </w14:solidFill>
          </w14:textFill>
        </w:rPr>
        <w:t>t want to overfit your model to the data by using too many terms.</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529837"/>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6093460" cy="2529837"/>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5321300" cy="3289300"/>
            <wp:effectExtent l="0" t="0" r="0" b="0"/>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5321300" cy="3289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zh-CN" w:eastAsia="zh-CN"/>
          <w14:textFill>
            <w14:solidFill>
              <w14:srgbClr w14:val="AD1603"/>
            </w14:solidFill>
          </w14:textFill>
        </w:rPr>
        <w:t>3</w:t>
      </w:r>
      <w:r>
        <w:rPr>
          <w:rFonts w:ascii="Arial Unicode MS" w:cs="Arial Unicode MS" w:hAnsi="Arial Unicode MS" w:eastAsia="Arial Unicode MS" w:hint="eastAsia"/>
          <w:b w:val="0"/>
          <w:bCs w:val="0"/>
          <w:i w:val="0"/>
          <w:iCs w:val="0"/>
          <w:outline w:val="0"/>
          <w:color w:val="ad1502"/>
          <w:rtl w:val="0"/>
          <w:lang w:val="zh-CN" w:eastAsia="zh-CN"/>
          <w14:textFill>
            <w14:solidFill>
              <w14:srgbClr w14:val="AD1603"/>
            </w14:solidFill>
          </w14:textFill>
        </w:rPr>
        <w:t>）</w:t>
      </w:r>
      <w:r>
        <w:rPr>
          <w:b w:val="1"/>
          <w:bCs w:val="1"/>
          <w:outline w:val="0"/>
          <w:color w:val="ad1502"/>
          <w:rtl w:val="0"/>
          <w:lang w:val="en-US"/>
          <w14:textFill>
            <w14:solidFill>
              <w14:srgbClr w14:val="AD1603"/>
            </w14:solidFill>
          </w14:textFill>
        </w:rPr>
        <w:t>why is improved price predict forecast</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tab/>
      </w:r>
      <w:r>
        <w:rPr>
          <w:b w:val="1"/>
          <w:bCs w:val="1"/>
          <w:outline w:val="0"/>
          <w:color w:val="ad1502"/>
          <w:rtl w:val="0"/>
          <w:lang w:val="en-US"/>
          <w14:textFill>
            <w14:solidFill>
              <w14:srgbClr w14:val="AD1603"/>
            </w14:solidFill>
          </w14:textFill>
        </w:rPr>
        <w:t>Exogenous variables refer to variables that are affected by external factors in the economic mechanism and can affect internal variables. The stock review sentiment index can be regarded as a comprehensive reflection of many exogenous variables, reflecting the macroeconomic, #btc-related open source organizations or blockchain community fundamental information, policies, major events and many other external factors of #btc price changes. We are not sure what the specific factors are, but we believe it is reflected in the price index. Therefore, the addition of exogenous variable model considerations improves the accuracy of price forecasts.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4) predict price use Arima to price, h</w:t>
      </w:r>
      <w:r>
        <w:rPr>
          <w:b w:val="1"/>
          <w:bCs w:val="1"/>
          <w:outline w:val="0"/>
          <w:color w:val="ad1502"/>
          <w:rtl w:val="0"/>
          <w:lang w:val="en-US"/>
          <w14:textFill>
            <w14:solidFill>
              <w14:srgbClr w14:val="AD1603"/>
            </w14:solidFill>
          </w14:textFill>
        </w:rPr>
        <w:t>elp adjust curve fitting</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Fit Auto Arima: Fit the model on the univariate series</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Adjust curve fitting of simple use the new Y( adjust by our Arima model)</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Predict values on validation set: Make predictions on the validation set</w:t>
      </w:r>
    </w:p>
    <w:p>
      <w:pPr>
        <w:pStyle w:val="默认"/>
        <w:tabs>
          <w:tab w:val="left" w:pos="220"/>
          <w:tab w:val="left" w:pos="720"/>
        </w:tabs>
        <w:bidi w:val="0"/>
        <w:spacing w:line="640" w:lineRule="atLeast"/>
        <w:ind w:left="720" w:right="0" w:hanging="720"/>
        <w:jc w:val="left"/>
        <w:rPr>
          <w:rFonts w:ascii="Charter Roman" w:cs="Charter Roman" w:hAnsi="Charter Roman" w:eastAsia="Charter Roman"/>
          <w:outline w:val="0"/>
          <w:color w:val="292929"/>
          <w:sz w:val="42"/>
          <w:szCs w:val="42"/>
          <w:shd w:val="clear" w:color="auto" w:fill="ffffff"/>
          <w:rtl w:val="0"/>
          <w14:textFill>
            <w14:solidFill>
              <w14:srgbClr w14:val="292929"/>
            </w14:solidFill>
          </w14:textFill>
        </w:rPr>
      </w:pPr>
    </w:p>
    <w:p>
      <w:pPr>
        <w:pStyle w:val="正文 2"/>
        <w:rPr>
          <w:b w:val="1"/>
          <w:bCs w:val="1"/>
        </w:rPr>
      </w:pPr>
    </w:p>
    <w:p>
      <w:pPr>
        <w:pStyle w:val="正文"/>
        <w:bidi w:val="0"/>
      </w:pPr>
      <w:r>
        <w:rPr>
          <w:rtl w:val="0"/>
        </w:rPr>
        <w:t xml:space="preserve">For the </w:t>
      </w:r>
      <w:r>
        <w:rPr>
          <w:b w:val="1"/>
          <w:bCs w:val="1"/>
          <w:rtl w:val="0"/>
          <w:lang w:val="en-US"/>
        </w:rPr>
        <w:t>#BTC</w:t>
      </w:r>
      <w:r>
        <w:rPr>
          <w:rtl w:val="0"/>
        </w:rPr>
        <w:t xml:space="preserve"> indicator, select the closing price and the fluctuation range for research. Get the closing price and the time series data of the rise and fall in units of days</w:t>
      </w:r>
    </w:p>
    <w:p>
      <w:pPr>
        <w:pStyle w:val="正文 2"/>
        <w:rPr>
          <w:b w:val="1"/>
          <w:bCs w:val="1"/>
        </w:rPr>
      </w:pPr>
      <w:r>
        <w:rPr>
          <w:b w:val="1"/>
          <w:bCs w:val="1"/>
        </w:rPr>
        <w:drawing xmlns:a="http://schemas.openxmlformats.org/drawingml/2006/main">
          <wp:inline distT="0" distB="0" distL="0" distR="0">
            <wp:extent cx="6093460" cy="4570096"/>
            <wp:effectExtent l="0" t="0" r="0" b="0"/>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Compare original </w:t>
      </w:r>
      <w:r>
        <w:rPr>
          <w:b w:val="1"/>
          <w:bCs w:val="1"/>
          <w:rtl w:val="0"/>
        </w:rPr>
        <w:t xml:space="preserve">Polynomial </w:t>
      </w:r>
      <w:r>
        <w:rPr>
          <w:b w:val="1"/>
          <w:bCs w:val="1"/>
          <w:rtl w:val="0"/>
          <w:lang w:val="en-US"/>
        </w:rPr>
        <w:t xml:space="preserve">model and </w:t>
      </w: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tl w:val="0"/>
          <w:lang w:val="en-US"/>
        </w:rPr>
        <w:t>Orignal model result:</w:t>
      </w:r>
      <w:r>
        <w:rPr>
          <w:b w:val="1"/>
          <w:bCs w:val="1"/>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2471178"/>
            <wp:effectExtent l="0" t="0" r="0" b="0"/>
            <wp:wrapThrough wrapText="bothSides" distL="152400" distR="152400">
              <wp:wrapPolygon edited="1">
                <wp:start x="0" y="0"/>
                <wp:lineTo x="21621" y="0"/>
                <wp:lineTo x="21621" y="21638"/>
                <wp:lineTo x="0" y="21638"/>
                <wp:lineTo x="0" y="0"/>
              </wp:wrapPolygon>
            </wp:wrapThrough>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6093460" cy="2471178"/>
                    </a:xfrm>
                    <a:prstGeom prst="rect">
                      <a:avLst/>
                    </a:prstGeom>
                    <a:ln w="12700" cap="flat">
                      <a:noFill/>
                      <a:miter lim="400000"/>
                    </a:ln>
                    <a:effectLst/>
                  </pic:spPr>
                </pic:pic>
              </a:graphicData>
            </a:graphic>
          </wp:anchor>
        </w:drawing>
      </w:r>
    </w:p>
    <w:p>
      <w:pPr>
        <w:pStyle w:val="正文 2"/>
        <w:rPr>
          <w:b w:val="1"/>
          <w:bCs w:val="1"/>
        </w:rPr>
      </w:pPr>
    </w:p>
    <w:p>
      <w:pPr>
        <w:pStyle w:val="正文 2"/>
        <w:rPr>
          <w:b w:val="1"/>
          <w:bCs w:val="1"/>
        </w:rPr>
      </w:pP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836623"/>
            <wp:effectExtent l="0" t="0" r="0" b="0"/>
            <wp:docPr id="1073741879" name="officeArt object" descr="图像"/>
            <wp:cNvGraphicFramePr/>
            <a:graphic xmlns:a="http://schemas.openxmlformats.org/drawingml/2006/main">
              <a:graphicData uri="http://schemas.openxmlformats.org/drawingml/2006/picture">
                <pic:pic xmlns:pic="http://schemas.openxmlformats.org/drawingml/2006/picture">
                  <pic:nvPicPr>
                    <pic:cNvPr id="1073741879" name="图像" descr="图像"/>
                    <pic:cNvPicPr>
                      <a:picLocks noChangeAspect="1"/>
                    </pic:cNvPicPr>
                  </pic:nvPicPr>
                  <pic:blipFill>
                    <a:blip r:embed="rId53">
                      <a:extLst/>
                    </a:blip>
                    <a:stretch>
                      <a:fillRect/>
                    </a:stretch>
                  </pic:blipFill>
                  <pic:spPr>
                    <a:xfrm>
                      <a:off x="0" y="0"/>
                      <a:ext cx="6093460" cy="3836623"/>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gay error of price predict with days increase , we predict ( 31th, 32th ,33th days):</w:t>
      </w:r>
    </w:p>
    <w:p>
      <w:pPr>
        <w:pStyle w:val="正文 2"/>
        <w:rPr>
          <w:b w:val="1"/>
          <w:bCs w:val="1"/>
        </w:rPr>
      </w:pPr>
    </w:p>
    <w:p>
      <w:pPr>
        <w:pStyle w:val="正文"/>
        <w:bidi w:val="0"/>
      </w:pPr>
      <w:r>
        <w:rPr>
          <w:rtl w:val="0"/>
        </w:rPr>
        <w:t>Finally, we use the ARIMA model of exogenous variables to predict future stock prices and research investment strategies. This article mainly studies short-term forecasts. We use the model to predict the next n days of data, and get this table, we can see that the forecast for 1 to 2 days is very accurate, and the forecast error starts to expand rapidly after more than 2 days.</w:t>
      </w:r>
    </w:p>
    <w:p>
      <w:pPr>
        <w:pStyle w:val="正文"/>
        <w:bidi w:val="0"/>
      </w:pPr>
    </w:p>
    <w:p>
      <w:pPr>
        <w:pStyle w:val="正文 2"/>
        <w:rPr>
          <w:b w:val="1"/>
          <w:bCs w:val="1"/>
        </w:rPr>
      </w:pPr>
      <w:r>
        <w:rPr>
          <w:b w:val="1"/>
          <w:bCs w:val="1"/>
        </w:rPr>
        <w:drawing xmlns:a="http://schemas.openxmlformats.org/drawingml/2006/main">
          <wp:inline distT="0" distB="0" distL="0" distR="0">
            <wp:extent cx="6093460" cy="769590"/>
            <wp:effectExtent l="0" t="0" r="0" b="0"/>
            <wp:docPr id="1073741880" name="officeArt object" descr="图像"/>
            <wp:cNvGraphicFramePr/>
            <a:graphic xmlns:a="http://schemas.openxmlformats.org/drawingml/2006/main">
              <a:graphicData uri="http://schemas.openxmlformats.org/drawingml/2006/picture">
                <pic:pic xmlns:pic="http://schemas.openxmlformats.org/drawingml/2006/picture">
                  <pic:nvPicPr>
                    <pic:cNvPr id="1073741880" name="图像" descr="图像"/>
                    <pic:cNvPicPr>
                      <a:picLocks noChangeAspect="1"/>
                    </pic:cNvPicPr>
                  </pic:nvPicPr>
                  <pic:blipFill>
                    <a:blip r:embed="rId54">
                      <a:extLst/>
                    </a:blip>
                    <a:stretch>
                      <a:fillRect/>
                    </a:stretch>
                  </pic:blipFill>
                  <pic:spPr>
                    <a:xfrm>
                      <a:off x="0" y="0"/>
                      <a:ext cx="6093460" cy="76959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4371177"/>
            <wp:effectExtent l="0" t="0" r="0" b="0"/>
            <wp:docPr id="1073741881" name="officeArt object" descr="图像"/>
            <wp:cNvGraphicFramePr/>
            <a:graphic xmlns:a="http://schemas.openxmlformats.org/drawingml/2006/main">
              <a:graphicData uri="http://schemas.openxmlformats.org/drawingml/2006/picture">
                <pic:pic xmlns:pic="http://schemas.openxmlformats.org/drawingml/2006/picture">
                  <pic:nvPicPr>
                    <pic:cNvPr id="1073741881" name="图像" descr="图像"/>
                    <pic:cNvPicPr>
                      <a:picLocks noChangeAspect="1"/>
                    </pic:cNvPicPr>
                  </pic:nvPicPr>
                  <pic:blipFill>
                    <a:blip r:embed="rId55">
                      <a:extLst/>
                    </a:blip>
                    <a:stretch>
                      <a:fillRect/>
                    </a:stretch>
                  </pic:blipFill>
                  <pic:spPr>
                    <a:xfrm>
                      <a:off x="0" y="0"/>
                      <a:ext cx="6093460" cy="4371177"/>
                    </a:xfrm>
                    <a:prstGeom prst="rect">
                      <a:avLst/>
                    </a:prstGeom>
                    <a:ln w="12700" cap="flat">
                      <a:noFill/>
                      <a:miter lim="400000"/>
                    </a:ln>
                    <a:effectLst/>
                  </pic:spPr>
                </pic:pic>
              </a:graphicData>
            </a:graphic>
          </wp:inline>
        </w:drawing>
      </w: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Ch5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About price predict:</w:t>
      </w:r>
    </w:p>
    <w:p>
      <w:pPr>
        <w:pStyle w:val="正文 2"/>
        <w:bidi w:val="0"/>
        <w:rPr>
          <w:sz w:val="24"/>
          <w:szCs w:val="24"/>
        </w:rPr>
      </w:pPr>
      <w:r>
        <w:rPr>
          <w:sz w:val="24"/>
          <w:szCs w:val="24"/>
          <w:rtl w:val="0"/>
          <w:lang w:val="en-US"/>
        </w:rPr>
        <w:t>First, build a deep learning model for sentiment analysis classification to realize rapid judgment of the sentiment tendency of blockchain keyword (btc/eth)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r>
        <w:rPr>
          <w:sz w:val="24"/>
          <w:szCs w:val="24"/>
          <w:rtl w:val="0"/>
          <w:lang w:val="en-US"/>
        </w:rPr>
        <w:t>Fourth, on the traditional price polynomial forecasting model, we also build a time-based (every day) time series forecasting model on the traditional polynomial forecasting model.</w:t>
      </w: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rPr>
          <w:sz w:val="24"/>
          <w:szCs w:val="24"/>
        </w:rPr>
      </w:pPr>
    </w:p>
    <w:p>
      <w:pPr>
        <w:pStyle w:val="正文 2"/>
        <w:bidi w:val="0"/>
        <w:rPr>
          <w:sz w:val="24"/>
          <w:szCs w:val="24"/>
        </w:rPr>
      </w:pPr>
      <w:r>
        <w:rPr>
          <w:sz w:val="24"/>
          <w:szCs w:val="24"/>
          <w:rtl w:val="0"/>
          <w:lang w:val="en-US"/>
        </w:rPr>
        <w:t>Calculate the sentiment index time series data in units of days), which compares the accuracy of pure traditional price polynomial forecasts and our model</w:t>
      </w:r>
    </w:p>
    <w:p>
      <w:pPr>
        <w:pStyle w:val="正文 2"/>
        <w:bidi w:val="0"/>
        <w:rPr>
          <w:sz w:val="24"/>
          <w:szCs w:val="24"/>
        </w:rPr>
      </w:pPr>
    </w:p>
    <w:p>
      <w:pPr>
        <w:pStyle w:val="正文 2"/>
        <w:bidi w:val="0"/>
        <w:rPr>
          <w:sz w:val="24"/>
          <w:szCs w:val="24"/>
        </w:rPr>
      </w:pPr>
      <w:r>
        <w:rPr>
          <w:sz w:val="24"/>
          <w:szCs w:val="24"/>
          <w:rtl w:val="0"/>
          <w:lang w:val="en-US"/>
        </w:rPr>
        <w:t>For the analysis of time series</w:t>
      </w:r>
      <w:r>
        <w:rPr>
          <w:sz w:val="24"/>
          <w:szCs w:val="24"/>
          <w:rtl w:val="0"/>
          <w:lang w:val="zh-CN" w:eastAsia="zh-CN"/>
        </w:rPr>
        <w:t xml:space="preserve"> </w:t>
      </w:r>
      <w:r>
        <w:rPr>
          <w:sz w:val="24"/>
          <w:szCs w:val="24"/>
          <w:rtl w:val="0"/>
          <w:lang w:val="en-US"/>
        </w:rPr>
        <w:t>to predict price of #BTC</w:t>
      </w:r>
      <w:r>
        <w:rPr>
          <w:sz w:val="24"/>
          <w:szCs w:val="24"/>
          <w:rtl w:val="0"/>
          <w:lang w:val="en-US"/>
        </w:rPr>
        <w:t>, we must do a good job of preliminary evaluation, and intuitive chart analysis will help our decision-making. More exploration of excellent open source tool libraries will often make us more effective.</w:t>
      </w:r>
    </w:p>
    <w:p>
      <w:pPr>
        <w:pStyle w:val="正文 2"/>
        <w:bidi w:val="0"/>
        <w:rPr>
          <w:sz w:val="24"/>
          <w:szCs w:val="24"/>
        </w:rPr>
      </w:pPr>
      <w:r>
        <w:rPr>
          <w:sz w:val="24"/>
          <w:szCs w:val="24"/>
          <w:rtl w:val="0"/>
          <w:lang w:val="en-US"/>
        </w:rPr>
        <w:t>Model selection is very important, clarify the applicable scenarios of the model, and select the appropriate model analysis according to its own time sequence.</w:t>
      </w:r>
    </w:p>
    <w:p>
      <w:pPr>
        <w:pStyle w:val="正文 2"/>
        <w:bidi w:val="0"/>
        <w:rPr>
          <w:sz w:val="24"/>
          <w:szCs w:val="24"/>
        </w:rPr>
      </w:pPr>
    </w:p>
    <w:p>
      <w:pPr>
        <w:pStyle w:val="正文 2"/>
        <w:bidi w:val="0"/>
        <w:rPr>
          <w:sz w:val="24"/>
          <w:szCs w:val="24"/>
        </w:rPr>
      </w:pPr>
      <w:r>
        <w:rPr>
          <w:sz w:val="24"/>
          <w:szCs w:val="24"/>
          <w:rtl w:val="0"/>
          <w:lang w:val="en-US"/>
        </w:rPr>
        <w:t>The expected effect of the ARIMA model in a short period of time (1-3 days) is not bad, but a long-term forecast such as the next week is not suitable because the deviation will gradually increase.</w:t>
      </w:r>
    </w:p>
    <w:p>
      <w:pPr>
        <w:pStyle w:val="正文 2"/>
        <w:bidi w:val="0"/>
        <w:rPr>
          <w:sz w:val="24"/>
          <w:szCs w:val="24"/>
        </w:rPr>
      </w:pPr>
    </w:p>
    <w:p>
      <w:pPr>
        <w:pStyle w:val="正文 2"/>
        <w:bidi w:val="0"/>
        <w:rPr>
          <w:sz w:val="24"/>
          <w:szCs w:val="24"/>
        </w:rPr>
      </w:pPr>
      <w:r>
        <w:rPr>
          <w:sz w:val="24"/>
          <w:szCs w:val="24"/>
          <w:rtl w:val="0"/>
          <w:lang w:val="en-US"/>
        </w:rPr>
        <w:t>It is difficult to solve complex scenes in reality with a single model, and it is necessary to consider the combination of multiple models to realize analysis and prediction.</w:t>
      </w:r>
    </w:p>
    <w:p>
      <w:pPr>
        <w:pStyle w:val="正文 2"/>
        <w:bidi w:val="0"/>
        <w:rPr>
          <w:sz w:val="24"/>
          <w:szCs w:val="24"/>
        </w:rPr>
      </w:pPr>
    </w:p>
    <w:p>
      <w:pPr>
        <w:pStyle w:val="正文 2"/>
        <w:bidi w:val="0"/>
      </w:pPr>
      <w:r>
        <w:rPr>
          <w:sz w:val="24"/>
          <w:szCs w:val="24"/>
          <w:rtl w:val="0"/>
          <w:lang w:val="en-US"/>
        </w:rPr>
        <w:t>In the future, we can add more parameters to adjust our</w:t>
      </w:r>
      <w:r>
        <w:rPr>
          <w:sz w:val="24"/>
          <w:szCs w:val="24"/>
          <w:rtl w:val="0"/>
          <w:lang w:val="zh-CN" w:eastAsia="zh-CN"/>
        </w:rPr>
        <w:t xml:space="preserve"> </w:t>
      </w:r>
      <w:r>
        <w:rPr>
          <w:rtl w:val="0"/>
        </w:rPr>
        <w:t xml:space="preserve">predicts , like : we can consider the google trends /quora data/ news </w:t>
      </w:r>
      <w:r>
        <w:rPr>
          <w:rtl w:val="0"/>
        </w:rPr>
        <w:t>Crawler system</w:t>
      </w:r>
      <w:r>
        <w:rPr>
          <w:rtl w:val="0"/>
        </w:rPr>
        <w:t xml:space="preserve"> project to gather related informations.  </w:t>
      </w:r>
      <w:r>
        <w:rPr>
          <w:rtl w:val="0"/>
        </w:rPr>
        <w:t>We know that cryptocurrency prices are affected by many factors, and Twitter sentiment cannot capture these factors.</w:t>
      </w:r>
      <w:r>
        <w:rPr>
          <w:rtl w:val="0"/>
        </w:rPr>
        <w:t xml:space="preserve"> </w:t>
      </w:r>
      <w:r>
        <w:rPr>
          <w:rtl w:val="0"/>
        </w:rPr>
        <w:t xml:space="preserve">Important news related to </w:t>
      </w:r>
      <w:r>
        <w:rPr>
          <w:rtl w:val="0"/>
        </w:rPr>
        <w:t>#</w:t>
      </w:r>
      <w:r>
        <w:rPr>
          <w:rtl w:val="0"/>
        </w:rPr>
        <w:t>btc and the interest of major investors are the two main factors. In order to capture these factors, people must add more features to the training data through inferences from multiple sources (such as news, political reforms, and macro-financial external factors (such as stocks, national policies, major countries' views on blockchain technology)) . When we conducted the experiment, the value of the cryptocurrency did not undergo any major changes, so the engine also needs to be tested under more unfavorable fluctuations. One way to capture fluctuations can be to go back to features that have undergone significant changes, and adaptively assign more weight to them when training deep learning machine learning models.</w:t>
      </w:r>
    </w:p>
    <w:sectPr>
      <w:headerReference w:type="default" r:id="rId56"/>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 w:name="Helvetica Neue">
    <w:charset w:val="00"/>
    <w:family w:val="roman"/>
    <w:pitch w:val="default"/>
  </w:font>
  <w:font w:name="Charter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字母"/>
  </w:abstractNum>
  <w:abstractNum w:abstractNumId="3">
    <w:multiLevelType w:val="hybridMultilevel"/>
    <w:styleLink w:val="字母"/>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字母">
    <w:name w:val="字母"/>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1.ti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3.jpeg"/><Relationship Id="rId36" Type="http://schemas.openxmlformats.org/officeDocument/2006/relationships/image" Target="media/image4.jpe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header" Target="header2.xml"/><Relationship Id="rId57" Type="http://schemas.openxmlformats.org/officeDocument/2006/relationships/numbering" Target="numbering.xml"/><Relationship Id="rId5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